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57B0" w14:textId="7457AB0B" w:rsidR="00E555B1" w:rsidRPr="000675E4" w:rsidRDefault="002F79D8" w:rsidP="002F79D8">
      <w:pPr>
        <w:jc w:val="center"/>
        <w:rPr>
          <w:rFonts w:cstheme="minorHAnsi"/>
          <w:b/>
          <w:bCs/>
          <w:sz w:val="24"/>
          <w:szCs w:val="24"/>
          <w:lang w:val="fr-BE"/>
        </w:rPr>
      </w:pPr>
      <w:r w:rsidRPr="000675E4">
        <w:rPr>
          <w:rFonts w:cstheme="minorHAnsi"/>
          <w:b/>
          <w:bCs/>
          <w:sz w:val="24"/>
          <w:szCs w:val="24"/>
          <w:lang w:val="fr-BE"/>
        </w:rPr>
        <w:t xml:space="preserve">CR </w:t>
      </w:r>
      <w:proofErr w:type="spellStart"/>
      <w:r w:rsidRPr="000675E4">
        <w:rPr>
          <w:rFonts w:cstheme="minorHAnsi"/>
          <w:b/>
          <w:bCs/>
          <w:sz w:val="24"/>
          <w:szCs w:val="24"/>
          <w:lang w:val="fr-BE"/>
        </w:rPr>
        <w:t>Reunion</w:t>
      </w:r>
      <w:proofErr w:type="spellEnd"/>
      <w:r w:rsidRPr="000675E4">
        <w:rPr>
          <w:rFonts w:cstheme="minorHAnsi"/>
          <w:b/>
          <w:bCs/>
          <w:sz w:val="24"/>
          <w:szCs w:val="24"/>
          <w:lang w:val="fr-BE"/>
        </w:rPr>
        <w:t xml:space="preserve"> du 18/11/2021</w:t>
      </w:r>
    </w:p>
    <w:p w14:paraId="6249C01A" w14:textId="5EB809B2" w:rsidR="004F752C" w:rsidRPr="000675E4" w:rsidRDefault="004F752C" w:rsidP="004F752C">
      <w:pPr>
        <w:rPr>
          <w:rFonts w:cstheme="minorHAnsi"/>
          <w:sz w:val="24"/>
          <w:szCs w:val="24"/>
          <w:lang w:val="fr-BE"/>
        </w:rPr>
      </w:pPr>
    </w:p>
    <w:p w14:paraId="715D4B91" w14:textId="19A0F753" w:rsidR="004F752C" w:rsidRPr="000675E4" w:rsidRDefault="004F752C" w:rsidP="004F752C">
      <w:pPr>
        <w:rPr>
          <w:rFonts w:cstheme="minorHAnsi"/>
          <w:sz w:val="24"/>
          <w:szCs w:val="24"/>
          <w:lang w:val="fr-BE"/>
        </w:rPr>
      </w:pPr>
      <w:r w:rsidRPr="000675E4">
        <w:rPr>
          <w:rFonts w:cstheme="minorHAnsi"/>
          <w:sz w:val="24"/>
          <w:szCs w:val="24"/>
          <w:lang w:val="fr-BE"/>
        </w:rPr>
        <w:t xml:space="preserve">Participants: Marie, Mariana, Fatma </w:t>
      </w:r>
      <w:bookmarkStart w:id="0" w:name="_GoBack"/>
      <w:bookmarkEnd w:id="0"/>
      <w:r w:rsidRPr="000675E4">
        <w:rPr>
          <w:rFonts w:cstheme="minorHAnsi"/>
          <w:sz w:val="24"/>
          <w:szCs w:val="24"/>
          <w:lang w:val="fr-BE"/>
        </w:rPr>
        <w:t>et Violaine</w:t>
      </w:r>
      <w:r w:rsidR="0096467B" w:rsidRPr="000675E4">
        <w:rPr>
          <w:rFonts w:cstheme="minorHAnsi"/>
          <w:sz w:val="24"/>
          <w:szCs w:val="24"/>
          <w:lang w:val="fr-BE"/>
        </w:rPr>
        <w:t xml:space="preserve"> </w:t>
      </w:r>
    </w:p>
    <w:p w14:paraId="4EB80F49" w14:textId="5FC11B22" w:rsidR="0096467B" w:rsidRPr="0096467B" w:rsidRDefault="0096467B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/>
        </w:rPr>
      </w:pPr>
      <w:r w:rsidRPr="0096467B">
        <w:rPr>
          <w:rFonts w:eastAsia="Times New Roman" w:cstheme="minorHAnsi"/>
          <w:color w:val="000000"/>
          <w:sz w:val="24"/>
          <w:szCs w:val="24"/>
          <w:lang/>
        </w:rPr>
        <w:t>inscription de l'AP à la FAPEO</w:t>
      </w:r>
      <w:r w:rsidR="00403231" w:rsidRPr="000675E4">
        <w:rPr>
          <w:rFonts w:eastAsia="Times New Roman" w:cstheme="minorHAnsi"/>
          <w:color w:val="000000"/>
          <w:sz w:val="24"/>
          <w:szCs w:val="24"/>
          <w:lang/>
        </w:rPr>
        <w:t> </w:t>
      </w:r>
      <w:r w:rsidR="00403231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: </w:t>
      </w:r>
      <w:r w:rsidR="00403231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Fatma va contacter la FAPEO</w:t>
      </w:r>
    </w:p>
    <w:p w14:paraId="062F326C" w14:textId="69B00CF4" w:rsidR="0096467B" w:rsidRPr="0096467B" w:rsidRDefault="0096467B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i/>
          <w:iCs/>
          <w:color w:val="000000"/>
          <w:sz w:val="24"/>
          <w:szCs w:val="24"/>
          <w:lang/>
        </w:rPr>
      </w:pPr>
      <w:r w:rsidRPr="0096467B">
        <w:rPr>
          <w:rFonts w:eastAsia="Times New Roman" w:cstheme="minorHAnsi"/>
          <w:color w:val="000000"/>
          <w:sz w:val="24"/>
          <w:szCs w:val="24"/>
          <w:lang/>
        </w:rPr>
        <w:t>moyen de communication des comptes rendus (CR) de l'AP et de la CoPa à destination des parents (remarque: à ce jour la liste des points abordés à chaque est réunion AP est mis sur le site de l'école. Jusqu'à présent on ne mettait pas de CR détaillé)</w:t>
      </w:r>
      <w:r w:rsidR="00403231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. </w:t>
      </w:r>
      <w:r w:rsidR="00E62BFC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Violaine va demander </w:t>
      </w:r>
      <w:r w:rsidR="00C4366D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à Mme Nihant si elle est d’accord pour envoyer un résumé de</w:t>
      </w:r>
      <w:r w:rsidR="00E62BFC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s points discutés lors de la réunion de l’AP</w:t>
      </w:r>
      <w:r w:rsidR="00C4366D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 par email aux parents</w:t>
      </w:r>
      <w:r w:rsidR="00E62BFC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. </w:t>
      </w:r>
      <w:r w:rsidR="00E30674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Dans l’éventualité ou Mme Nihant serait d’accord, </w:t>
      </w:r>
      <w:r w:rsidR="00403231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Marie se charger</w:t>
      </w:r>
      <w:r w:rsidR="00E30674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ait</w:t>
      </w:r>
      <w:r w:rsidR="00403231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 de faire </w:t>
      </w:r>
      <w:r w:rsidR="00E30674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l</w:t>
      </w:r>
      <w:r w:rsidR="00C4366D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e </w:t>
      </w:r>
      <w:r w:rsidR="00403231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résumé à l’intention des parent</w:t>
      </w:r>
      <w:r w:rsidR="00C4366D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s</w:t>
      </w:r>
      <w:r w:rsidR="00403231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. </w:t>
      </w:r>
    </w:p>
    <w:p w14:paraId="5BAE16F9" w14:textId="12FD82B7" w:rsidR="0096467B" w:rsidRPr="00965255" w:rsidRDefault="0096467B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/>
        </w:rPr>
      </w:pPr>
      <w:r w:rsidRPr="0096467B">
        <w:rPr>
          <w:rFonts w:eastAsia="Times New Roman" w:cstheme="minorHAnsi"/>
          <w:color w:val="000000"/>
          <w:sz w:val="24"/>
          <w:szCs w:val="24"/>
          <w:lang/>
        </w:rPr>
        <w:t>valve d'affichage</w:t>
      </w:r>
      <w:r w:rsidR="0011677C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 : </w:t>
      </w:r>
      <w:r w:rsidR="005B1432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Violaine va demander à Mme Nihant de recontacter le bourgmestre.</w:t>
      </w:r>
    </w:p>
    <w:p w14:paraId="228C50F8" w14:textId="2774757F" w:rsidR="00965255" w:rsidRPr="0096467B" w:rsidRDefault="00CB1F67" w:rsidP="00286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/>
        </w:rPr>
      </w:pPr>
      <w:r w:rsidRPr="00CB1F67">
        <w:rPr>
          <w:rFonts w:eastAsia="Times New Roman" w:cstheme="minorHAnsi"/>
          <w:color w:val="000000"/>
          <w:sz w:val="24"/>
          <w:szCs w:val="24"/>
          <w:lang w:val="fr-BE"/>
        </w:rPr>
        <w:t>Préau</w:t>
      </w:r>
      <w:r w:rsidR="00965255" w:rsidRPr="00CB1F67">
        <w:rPr>
          <w:rFonts w:eastAsia="Times New Roman" w:cstheme="minorHAnsi"/>
          <w:color w:val="000000"/>
          <w:sz w:val="24"/>
          <w:szCs w:val="24"/>
          <w:lang w:val="fr-BE"/>
        </w:rPr>
        <w:t> :</w:t>
      </w:r>
      <w:r w:rsidR="00965255" w:rsidRPr="00CB1F67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 Violaine va demander à Mme Nihant de </w:t>
      </w:r>
      <w:r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clarifier </w:t>
      </w:r>
      <w:proofErr w:type="gramStart"/>
      <w:r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ou</w:t>
      </w:r>
      <w:proofErr w:type="gramEnd"/>
      <w:r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 </w:t>
      </w:r>
      <w:r w:rsidR="00965255" w:rsidRPr="00CB1F67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se trouvera le </w:t>
      </w:r>
      <w:r w:rsidRPr="00CB1F67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préau</w:t>
      </w:r>
      <w:r w:rsidR="00965255" w:rsidRPr="00CB1F67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 : </w:t>
      </w:r>
      <w:r w:rsidR="00965255" w:rsidRPr="00CB1F67">
        <w:rPr>
          <w:rFonts w:cstheme="minorHAnsi"/>
          <w:i/>
          <w:iCs/>
          <w:sz w:val="24"/>
          <w:szCs w:val="24"/>
          <w:lang w:val="fr-BE"/>
        </w:rPr>
        <w:t>dans la zone verte ou dans la cour de primaire ?</w:t>
      </w:r>
    </w:p>
    <w:p w14:paraId="40B44212" w14:textId="3F1BD7CC" w:rsidR="0096467B" w:rsidRPr="0096467B" w:rsidRDefault="0096467B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/>
        </w:rPr>
      </w:pPr>
      <w:r w:rsidRPr="0096467B">
        <w:rPr>
          <w:rFonts w:eastAsia="Times New Roman" w:cstheme="minorHAnsi"/>
          <w:color w:val="000000"/>
          <w:sz w:val="24"/>
          <w:szCs w:val="24"/>
          <w:lang/>
        </w:rPr>
        <w:t xml:space="preserve">boite </w:t>
      </w:r>
      <w:r w:rsidR="00BA140C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à idées/projets </w:t>
      </w:r>
      <w:r w:rsidRPr="0096467B">
        <w:rPr>
          <w:rFonts w:eastAsia="Times New Roman" w:cstheme="minorHAnsi"/>
          <w:color w:val="000000"/>
          <w:sz w:val="24"/>
          <w:szCs w:val="24"/>
          <w:lang/>
        </w:rPr>
        <w:t xml:space="preserve">pour que les parents </w:t>
      </w:r>
      <w:r w:rsidR="00BA140C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et enfants </w:t>
      </w:r>
      <w:r w:rsidRPr="0096467B">
        <w:rPr>
          <w:rFonts w:eastAsia="Times New Roman" w:cstheme="minorHAnsi"/>
          <w:color w:val="000000"/>
          <w:sz w:val="24"/>
          <w:szCs w:val="24"/>
          <w:lang/>
        </w:rPr>
        <w:t>y mettent leurs remarques afin qu'elles soient discutées à l'AP</w:t>
      </w:r>
      <w:r w:rsidR="00BA140C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. </w:t>
      </w:r>
      <w:r w:rsidR="00BA140C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Vanessa pourrait demander </w:t>
      </w:r>
      <w:r w:rsidR="009E07A3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à</w:t>
      </w:r>
      <w:r w:rsidR="00BA140C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 Mme Nihant si les maternelles </w:t>
      </w:r>
      <w:r w:rsidR="009E07A3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et primaires </w:t>
      </w:r>
      <w:r w:rsidR="00BA140C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peuvent construire cette boite.</w:t>
      </w:r>
      <w:r w:rsidR="00BA140C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  </w:t>
      </w:r>
    </w:p>
    <w:p w14:paraId="5E5790CB" w14:textId="0B9D5D59" w:rsidR="0096467B" w:rsidRPr="0096467B" w:rsidRDefault="0096467B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i/>
          <w:iCs/>
          <w:color w:val="000000"/>
          <w:sz w:val="24"/>
          <w:szCs w:val="24"/>
          <w:lang/>
        </w:rPr>
      </w:pPr>
      <w:r w:rsidRPr="0096467B">
        <w:rPr>
          <w:rFonts w:eastAsia="Times New Roman" w:cstheme="minorHAnsi"/>
          <w:color w:val="000000"/>
          <w:sz w:val="24"/>
          <w:szCs w:val="24"/>
          <w:lang/>
        </w:rPr>
        <w:t>monitoring du mail de l'AP</w:t>
      </w:r>
      <w:r w:rsidR="0042330B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: </w:t>
      </w:r>
      <w:r w:rsidR="00BA140C" w:rsidRPr="00315160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D</w:t>
      </w:r>
      <w:r w:rsidRPr="0096467B">
        <w:rPr>
          <w:rFonts w:eastAsia="Times New Roman" w:cstheme="minorHAnsi"/>
          <w:i/>
          <w:iCs/>
          <w:color w:val="000000"/>
          <w:sz w:val="24"/>
          <w:szCs w:val="24"/>
          <w:lang/>
        </w:rPr>
        <w:t>ésigner 2 ou 3 personnes qui s'en chargent</w:t>
      </w:r>
      <w:r w:rsidR="0042330B" w:rsidRPr="00315160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.</w:t>
      </w:r>
      <w:r w:rsidR="0042330B" w:rsidRPr="000675E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BE"/>
        </w:rPr>
        <w:t xml:space="preserve"> </w:t>
      </w:r>
    </w:p>
    <w:p w14:paraId="0E5D2AD7" w14:textId="518E634F" w:rsidR="0096467B" w:rsidRPr="0096467B" w:rsidRDefault="0096467B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/>
        </w:rPr>
      </w:pPr>
      <w:r w:rsidRPr="0096467B">
        <w:rPr>
          <w:rFonts w:eastAsia="Times New Roman" w:cstheme="minorHAnsi"/>
          <w:color w:val="000000"/>
          <w:sz w:val="24"/>
          <w:szCs w:val="24"/>
          <w:lang/>
        </w:rPr>
        <w:t>redistribution financière des établissements Frederix</w:t>
      </w:r>
      <w:r w:rsidR="0042330B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: </w:t>
      </w:r>
      <w:r w:rsidR="0042330B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Violaine a </w:t>
      </w:r>
      <w:proofErr w:type="spellStart"/>
      <w:r w:rsidR="0042330B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recontact</w:t>
      </w:r>
      <w:proofErr w:type="spellEnd"/>
      <w:r w:rsidR="0042330B" w:rsidRPr="0096467B">
        <w:rPr>
          <w:rFonts w:eastAsia="Times New Roman" w:cstheme="minorHAnsi"/>
          <w:color w:val="000000"/>
          <w:sz w:val="24"/>
          <w:szCs w:val="24"/>
          <w:lang/>
        </w:rPr>
        <w:t>é</w:t>
      </w:r>
      <w:r w:rsidR="0042330B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 les </w:t>
      </w:r>
      <w:r w:rsidR="0042330B" w:rsidRPr="0096467B">
        <w:rPr>
          <w:rFonts w:eastAsia="Times New Roman" w:cstheme="minorHAnsi"/>
          <w:i/>
          <w:iCs/>
          <w:color w:val="000000"/>
          <w:sz w:val="24"/>
          <w:szCs w:val="24"/>
          <w:lang/>
        </w:rPr>
        <w:t>établissements Frederix</w:t>
      </w:r>
      <w:r w:rsidR="0042330B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. Vinciane ou Mariana : regarder régulièrement le compte en banque de l’AP pour vérifier si la somme a été versée.</w:t>
      </w:r>
      <w:r w:rsidR="0042330B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 </w:t>
      </w:r>
    </w:p>
    <w:p w14:paraId="27412FAE" w14:textId="3B250948" w:rsidR="0096467B" w:rsidRPr="0096467B" w:rsidRDefault="0096467B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i/>
          <w:iCs/>
          <w:color w:val="000000"/>
          <w:sz w:val="24"/>
          <w:szCs w:val="24"/>
          <w:lang/>
        </w:rPr>
      </w:pPr>
      <w:r w:rsidRPr="0096467B">
        <w:rPr>
          <w:rFonts w:eastAsia="Times New Roman" w:cstheme="minorHAnsi"/>
          <w:color w:val="000000"/>
          <w:sz w:val="24"/>
          <w:szCs w:val="24"/>
          <w:lang/>
        </w:rPr>
        <w:t>contribution de l'AP à St Nicolas</w:t>
      </w:r>
      <w:r w:rsidR="00DA0D48" w:rsidRPr="000675E4">
        <w:rPr>
          <w:rFonts w:eastAsia="Times New Roman" w:cstheme="minorHAnsi"/>
          <w:color w:val="000000"/>
          <w:sz w:val="24"/>
          <w:szCs w:val="24"/>
          <w:lang w:val="fr-BE"/>
        </w:rPr>
        <w:t>:</w:t>
      </w:r>
      <w:r w:rsidR="00360372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 </w:t>
      </w:r>
      <w:r w:rsidR="00360372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la</w:t>
      </w:r>
      <w:r w:rsidR="00DA0D48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 </w:t>
      </w:r>
      <w:r w:rsidR="00360372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commande pour Spéculoos et mandarines a été faite. Mme Pascale nous transmettra la facture qu’on versera sur le compte de l’école. </w:t>
      </w:r>
    </w:p>
    <w:p w14:paraId="4186ECCD" w14:textId="6EF444BC" w:rsidR="0096467B" w:rsidRPr="0096467B" w:rsidRDefault="0096467B" w:rsidP="00087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/>
        </w:rPr>
      </w:pPr>
      <w:r w:rsidRPr="0096467B">
        <w:rPr>
          <w:rFonts w:eastAsia="Times New Roman" w:cstheme="minorHAnsi"/>
          <w:color w:val="000000"/>
          <w:sz w:val="24"/>
          <w:szCs w:val="24"/>
          <w:lang/>
        </w:rPr>
        <w:t>cours de secourisme</w:t>
      </w:r>
      <w:r w:rsidR="006071AE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: </w:t>
      </w:r>
      <w:r w:rsidR="006071AE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Violaine a</w:t>
      </w:r>
      <w:r w:rsidR="006071AE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 </w:t>
      </w:r>
      <w:proofErr w:type="spellStart"/>
      <w:r w:rsidR="006071AE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recontact</w:t>
      </w:r>
      <w:proofErr w:type="spellEnd"/>
      <w:r w:rsidR="006071AE" w:rsidRPr="0096467B">
        <w:rPr>
          <w:rFonts w:eastAsia="Times New Roman" w:cstheme="minorHAnsi"/>
          <w:color w:val="000000"/>
          <w:sz w:val="24"/>
          <w:szCs w:val="24"/>
          <w:lang/>
        </w:rPr>
        <w:t>é</w:t>
      </w:r>
      <w:r w:rsidR="006071AE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 </w:t>
      </w:r>
      <w:r w:rsidR="006071AE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Action sport. Nous sommes toujours en attente d’un devis.</w:t>
      </w:r>
    </w:p>
    <w:p w14:paraId="149906AD" w14:textId="36DDBBDD" w:rsidR="0096467B" w:rsidRPr="0096467B" w:rsidRDefault="0096467B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/>
        </w:rPr>
      </w:pPr>
      <w:r w:rsidRPr="0096467B">
        <w:rPr>
          <w:rFonts w:eastAsia="Times New Roman" w:cstheme="minorHAnsi"/>
          <w:color w:val="000000"/>
          <w:sz w:val="24"/>
          <w:szCs w:val="24"/>
          <w:lang/>
        </w:rPr>
        <w:t>action gaufres</w:t>
      </w:r>
      <w:r w:rsidR="009F4974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 pour début de l’année : </w:t>
      </w:r>
      <w:r w:rsidR="009F4974" w:rsidRPr="00CB1F67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Marie</w:t>
      </w:r>
      <w:r w:rsidR="00CB1F67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, </w:t>
      </w:r>
      <w:r w:rsidR="009F4974" w:rsidRPr="00CB1F67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Violaine</w:t>
      </w:r>
      <w:r w:rsidR="00CB1F67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 et un autre volontaire</w:t>
      </w:r>
      <w:r w:rsidR="009F4974" w:rsidRPr="00CB1F67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 vont s’en occuper.</w:t>
      </w:r>
    </w:p>
    <w:p w14:paraId="56EA6FFE" w14:textId="7E08D315" w:rsidR="0096467B" w:rsidRPr="0096467B" w:rsidRDefault="0096467B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/>
        </w:rPr>
      </w:pPr>
      <w:r w:rsidRPr="0096467B">
        <w:rPr>
          <w:rFonts w:eastAsia="Times New Roman" w:cstheme="minorHAnsi"/>
          <w:color w:val="000000"/>
          <w:sz w:val="24"/>
          <w:szCs w:val="24"/>
          <w:lang/>
        </w:rPr>
        <w:t>t-shirst</w:t>
      </w:r>
      <w:r w:rsidR="006071AE" w:rsidRPr="000675E4">
        <w:rPr>
          <w:rFonts w:eastAsia="Times New Roman" w:cstheme="minorHAnsi"/>
          <w:color w:val="000000"/>
          <w:sz w:val="24"/>
          <w:szCs w:val="24"/>
          <w:lang w:val="fr-BE"/>
        </w:rPr>
        <w:t>de gymnastique de l’</w:t>
      </w:r>
      <w:r w:rsidRPr="0096467B">
        <w:rPr>
          <w:rFonts w:eastAsia="Times New Roman" w:cstheme="minorHAnsi"/>
          <w:color w:val="000000"/>
          <w:sz w:val="24"/>
          <w:szCs w:val="24"/>
          <w:lang/>
        </w:rPr>
        <w:t>école</w:t>
      </w:r>
      <w:r w:rsidR="006071AE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: </w:t>
      </w:r>
      <w:r w:rsidR="006071AE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Vinciane s’en occupe.</w:t>
      </w:r>
    </w:p>
    <w:p w14:paraId="7AD7395D" w14:textId="7D763642" w:rsidR="0096467B" w:rsidRPr="000675E4" w:rsidRDefault="0096467B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/>
        </w:rPr>
      </w:pPr>
      <w:r w:rsidRPr="0096467B">
        <w:rPr>
          <w:rFonts w:eastAsia="Times New Roman" w:cstheme="minorHAnsi"/>
          <w:color w:val="000000"/>
          <w:sz w:val="24"/>
          <w:szCs w:val="24"/>
          <w:lang/>
        </w:rPr>
        <w:t>fête organisée par l'AP (projet Fête du Printemps).</w:t>
      </w:r>
      <w:r w:rsidR="006071AE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 </w:t>
      </w:r>
      <w:r w:rsidR="006071AE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A discuter </w:t>
      </w:r>
      <w:r w:rsidR="00177D28"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en janvier 2022.</w:t>
      </w:r>
      <w:r w:rsidR="00177D28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 </w:t>
      </w:r>
      <w:r w:rsidR="006071AE" w:rsidRPr="000675E4">
        <w:rPr>
          <w:rFonts w:eastAsia="Times New Roman" w:cstheme="minorHAnsi"/>
          <w:color w:val="000000"/>
          <w:sz w:val="24"/>
          <w:szCs w:val="24"/>
          <w:lang w:val="fr-BE"/>
        </w:rPr>
        <w:t xml:space="preserve"> </w:t>
      </w:r>
    </w:p>
    <w:p w14:paraId="3B0C8E51" w14:textId="1C2C7249" w:rsidR="00BA140C" w:rsidRPr="000675E4" w:rsidRDefault="00BA140C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i/>
          <w:iCs/>
          <w:color w:val="000000"/>
          <w:sz w:val="24"/>
          <w:szCs w:val="24"/>
          <w:lang/>
        </w:rPr>
      </w:pPr>
      <w:r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Fatma se propose de contacter </w:t>
      </w:r>
      <w:proofErr w:type="spellStart"/>
      <w:r w:rsidRPr="000675E4">
        <w:rPr>
          <w:rFonts w:cstheme="minorHAnsi"/>
          <w:i/>
          <w:iCs/>
          <w:sz w:val="24"/>
          <w:szCs w:val="24"/>
          <w:lang w:val="fr-BE"/>
        </w:rPr>
        <w:t>Crockids</w:t>
      </w:r>
      <w:proofErr w:type="spellEnd"/>
      <w:r w:rsidRPr="000675E4">
        <w:rPr>
          <w:rFonts w:cstheme="minorHAnsi"/>
          <w:i/>
          <w:iCs/>
          <w:sz w:val="24"/>
          <w:szCs w:val="24"/>
          <w:lang w:val="fr-BE"/>
        </w:rPr>
        <w:t xml:space="preserve"> et </w:t>
      </w:r>
      <w:proofErr w:type="spellStart"/>
      <w:r w:rsidRPr="000675E4">
        <w:rPr>
          <w:rFonts w:cstheme="minorHAnsi"/>
          <w:i/>
          <w:iCs/>
          <w:sz w:val="24"/>
          <w:szCs w:val="24"/>
          <w:lang w:val="fr-BE"/>
        </w:rPr>
        <w:t>Adeps</w:t>
      </w:r>
      <w:proofErr w:type="spellEnd"/>
      <w:r w:rsidRPr="000675E4">
        <w:rPr>
          <w:rFonts w:cstheme="minorHAnsi"/>
          <w:i/>
          <w:iCs/>
          <w:sz w:val="24"/>
          <w:szCs w:val="24"/>
          <w:lang w:val="fr-BE"/>
        </w:rPr>
        <w:t xml:space="preserve"> comme alternative pour activités scolaires.</w:t>
      </w:r>
    </w:p>
    <w:p w14:paraId="1B770E7A" w14:textId="2A3279C3" w:rsidR="00BA140C" w:rsidRPr="000675E4" w:rsidRDefault="00BA140C" w:rsidP="0096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i/>
          <w:iCs/>
          <w:color w:val="000000"/>
          <w:sz w:val="24"/>
          <w:szCs w:val="24"/>
          <w:lang/>
        </w:rPr>
      </w:pPr>
      <w:r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Salomé : faire un </w:t>
      </w:r>
      <w:proofErr w:type="spellStart"/>
      <w:r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doodle</w:t>
      </w:r>
      <w:proofErr w:type="spellEnd"/>
      <w:r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 pour la date de la prochaine réunion de l’AP, de préférence </w:t>
      </w:r>
      <w:proofErr w:type="gramStart"/>
      <w:r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>les</w:t>
      </w:r>
      <w:proofErr w:type="gramEnd"/>
      <w:r w:rsidRPr="000675E4">
        <w:rPr>
          <w:rFonts w:eastAsia="Times New Roman" w:cstheme="minorHAnsi"/>
          <w:i/>
          <w:iCs/>
          <w:color w:val="000000"/>
          <w:sz w:val="24"/>
          <w:szCs w:val="24"/>
          <w:lang w:val="fr-BE"/>
        </w:rPr>
        <w:t xml:space="preserve"> mercredis ou jeudis.</w:t>
      </w:r>
    </w:p>
    <w:p w14:paraId="21CA44DD" w14:textId="77777777" w:rsidR="00995EAC" w:rsidRPr="0096467B" w:rsidRDefault="00995EAC" w:rsidP="004F752C">
      <w:pPr>
        <w:rPr>
          <w:rFonts w:cstheme="minorHAnsi"/>
          <w:sz w:val="24"/>
          <w:szCs w:val="24"/>
          <w:lang w:val="fr-BE"/>
        </w:rPr>
      </w:pPr>
    </w:p>
    <w:p w14:paraId="45EB1391" w14:textId="77777777" w:rsidR="009701B7" w:rsidRPr="0096467B" w:rsidRDefault="009701B7" w:rsidP="004F752C">
      <w:pPr>
        <w:rPr>
          <w:rFonts w:cstheme="minorHAnsi"/>
          <w:sz w:val="24"/>
          <w:szCs w:val="24"/>
          <w:lang w:val="fr-BE"/>
        </w:rPr>
      </w:pPr>
    </w:p>
    <w:p w14:paraId="169FEB6D" w14:textId="77777777" w:rsidR="00401E17" w:rsidRPr="0096467B" w:rsidRDefault="00401E17" w:rsidP="004F752C">
      <w:pPr>
        <w:rPr>
          <w:rFonts w:cstheme="minorHAnsi"/>
          <w:sz w:val="24"/>
          <w:szCs w:val="24"/>
          <w:lang w:val="fr-BE"/>
        </w:rPr>
      </w:pPr>
    </w:p>
    <w:p w14:paraId="278B0A34" w14:textId="77777777" w:rsidR="00401E17" w:rsidRPr="0096467B" w:rsidRDefault="00401E17" w:rsidP="004F752C">
      <w:pPr>
        <w:rPr>
          <w:rFonts w:cstheme="minorHAnsi"/>
          <w:sz w:val="24"/>
          <w:szCs w:val="24"/>
          <w:lang w:val="fr-BE"/>
        </w:rPr>
      </w:pPr>
    </w:p>
    <w:sectPr w:rsidR="00401E17" w:rsidRPr="00964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0FFE"/>
    <w:multiLevelType w:val="multilevel"/>
    <w:tmpl w:val="5FB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D8"/>
    <w:rsid w:val="000675E4"/>
    <w:rsid w:val="000D260C"/>
    <w:rsid w:val="0011677C"/>
    <w:rsid w:val="001516F9"/>
    <w:rsid w:val="00157349"/>
    <w:rsid w:val="00177D28"/>
    <w:rsid w:val="002F79D8"/>
    <w:rsid w:val="00315160"/>
    <w:rsid w:val="00360372"/>
    <w:rsid w:val="00370975"/>
    <w:rsid w:val="00401E17"/>
    <w:rsid w:val="00403231"/>
    <w:rsid w:val="00417089"/>
    <w:rsid w:val="0042330B"/>
    <w:rsid w:val="004F752C"/>
    <w:rsid w:val="005B1432"/>
    <w:rsid w:val="006047F5"/>
    <w:rsid w:val="006071AE"/>
    <w:rsid w:val="00610E4E"/>
    <w:rsid w:val="007840DD"/>
    <w:rsid w:val="007D2704"/>
    <w:rsid w:val="007D65F1"/>
    <w:rsid w:val="008D0B09"/>
    <w:rsid w:val="00962D71"/>
    <w:rsid w:val="0096467B"/>
    <w:rsid w:val="00965255"/>
    <w:rsid w:val="009701B7"/>
    <w:rsid w:val="00995EAC"/>
    <w:rsid w:val="009B705B"/>
    <w:rsid w:val="009E07A3"/>
    <w:rsid w:val="009F4974"/>
    <w:rsid w:val="00A87723"/>
    <w:rsid w:val="00A9140A"/>
    <w:rsid w:val="00A92F33"/>
    <w:rsid w:val="00AE481A"/>
    <w:rsid w:val="00BA140C"/>
    <w:rsid w:val="00BC2979"/>
    <w:rsid w:val="00C4366D"/>
    <w:rsid w:val="00CB1F67"/>
    <w:rsid w:val="00CB2A38"/>
    <w:rsid w:val="00DA0D48"/>
    <w:rsid w:val="00E30674"/>
    <w:rsid w:val="00E555B1"/>
    <w:rsid w:val="00E62BFC"/>
    <w:rsid w:val="00F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19AD"/>
  <w15:chartTrackingRefBased/>
  <w15:docId w15:val="{095F3AD4-1D9B-4C67-B75B-252E667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67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64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Mottier</dc:creator>
  <cp:keywords/>
  <dc:description/>
  <cp:lastModifiedBy>Nihant, Jessica</cp:lastModifiedBy>
  <cp:revision>2</cp:revision>
  <dcterms:created xsi:type="dcterms:W3CDTF">2021-11-23T13:37:00Z</dcterms:created>
  <dcterms:modified xsi:type="dcterms:W3CDTF">2021-11-23T13:37:00Z</dcterms:modified>
</cp:coreProperties>
</file>